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E46F" w14:textId="3C61E162" w:rsidR="009E57A8" w:rsidRPr="00676B0B" w:rsidRDefault="00676B0B" w:rsidP="009E57A8">
      <w:pPr>
        <w:spacing w:before="225" w:after="45" w:line="240" w:lineRule="auto"/>
        <w:outlineLvl w:val="1"/>
        <w:rPr>
          <w:rFonts w:eastAsia="Times New Roman" w:cstheme="minorHAnsi"/>
          <w:b/>
          <w:bCs/>
          <w:color w:val="C45911" w:themeColor="accent2" w:themeShade="BF"/>
        </w:rPr>
      </w:pPr>
      <w:r w:rsidRPr="00676B0B">
        <w:rPr>
          <w:rFonts w:eastAsia="Times New Roman" w:cstheme="minorHAnsi"/>
          <w:b/>
          <w:bCs/>
          <w:color w:val="C45911" w:themeColor="accent2" w:themeShade="BF"/>
        </w:rPr>
        <w:t xml:space="preserve">SEN </w:t>
      </w:r>
      <w:r w:rsidR="009E57A8" w:rsidRPr="00676B0B">
        <w:rPr>
          <w:rFonts w:eastAsia="Times New Roman" w:cstheme="minorHAnsi"/>
          <w:b/>
          <w:bCs/>
          <w:color w:val="C45911" w:themeColor="accent2" w:themeShade="BF"/>
        </w:rPr>
        <w:t>Teaching Assistant</w:t>
      </w:r>
      <w:r w:rsidR="00182387" w:rsidRPr="00676B0B">
        <w:rPr>
          <w:rFonts w:eastAsia="Times New Roman" w:cstheme="minorHAnsi"/>
          <w:b/>
          <w:bCs/>
          <w:color w:val="C45911" w:themeColor="accent2" w:themeShade="BF"/>
        </w:rPr>
        <w:t xml:space="preserve"> </w:t>
      </w:r>
      <w:r w:rsidR="003A6565" w:rsidRPr="00676B0B">
        <w:rPr>
          <w:rFonts w:eastAsia="Times New Roman" w:cstheme="minorHAnsi"/>
          <w:b/>
          <w:bCs/>
          <w:color w:val="C45911" w:themeColor="accent2" w:themeShade="BF"/>
        </w:rPr>
        <w:t xml:space="preserve">– Term time only </w:t>
      </w:r>
    </w:p>
    <w:p w14:paraId="761C3C72" w14:textId="16E75EA8"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Closing Date</w:t>
      </w:r>
      <w:r w:rsidR="002903D1">
        <w:rPr>
          <w:rFonts w:eastAsia="Times New Roman" w:cstheme="minorHAnsi"/>
          <w:b/>
          <w:bCs/>
          <w:color w:val="000000"/>
        </w:rPr>
        <w:t xml:space="preserve">: </w:t>
      </w:r>
      <w:r w:rsidR="00640B0E">
        <w:rPr>
          <w:rFonts w:eastAsia="Times New Roman" w:cstheme="minorHAnsi"/>
          <w:b/>
          <w:bCs/>
          <w:color w:val="000000"/>
        </w:rPr>
        <w:t>Ongoing</w:t>
      </w:r>
    </w:p>
    <w:p w14:paraId="3447DCF9" w14:textId="1451C6C9"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 xml:space="preserve">Interview Date(s): </w:t>
      </w:r>
      <w:r w:rsidR="00491388" w:rsidRPr="00676B0B">
        <w:rPr>
          <w:rFonts w:eastAsia="Times New Roman" w:cstheme="minorHAnsi"/>
          <w:color w:val="000000"/>
        </w:rPr>
        <w:t>TBC</w:t>
      </w:r>
    </w:p>
    <w:p w14:paraId="43F5042A" w14:textId="554A4D54"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 xml:space="preserve">Job Start Date: </w:t>
      </w:r>
      <w:r w:rsidR="00676B0B" w:rsidRPr="00676B0B">
        <w:rPr>
          <w:rFonts w:eastAsia="Times New Roman" w:cstheme="minorHAnsi"/>
          <w:color w:val="000000"/>
        </w:rPr>
        <w:t>TBC</w:t>
      </w:r>
    </w:p>
    <w:p w14:paraId="29AD9294" w14:textId="2E3E2F92"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 xml:space="preserve">Hours: </w:t>
      </w:r>
      <w:r w:rsidR="00676B0B" w:rsidRPr="00676B0B">
        <w:rPr>
          <w:rFonts w:eastAsia="Times New Roman" w:cstheme="minorHAnsi"/>
          <w:color w:val="000000"/>
        </w:rPr>
        <w:t>T</w:t>
      </w:r>
      <w:r w:rsidR="00182387" w:rsidRPr="00676B0B">
        <w:rPr>
          <w:rFonts w:eastAsia="Times New Roman" w:cstheme="minorHAnsi"/>
          <w:color w:val="000000"/>
        </w:rPr>
        <w:t>erm-time only 39 weeks/year</w:t>
      </w:r>
    </w:p>
    <w:p w14:paraId="02DD1102" w14:textId="15DB5F13"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 xml:space="preserve">Salary Type: </w:t>
      </w:r>
      <w:r w:rsidR="00931D1E" w:rsidRPr="00676B0B">
        <w:rPr>
          <w:rFonts w:eastAsia="Times New Roman" w:cstheme="minorHAnsi"/>
          <w:color w:val="000000"/>
        </w:rPr>
        <w:t>Teaching/</w:t>
      </w:r>
      <w:r w:rsidRPr="00676B0B">
        <w:rPr>
          <w:rFonts w:eastAsia="Times New Roman" w:cstheme="minorHAnsi"/>
          <w:color w:val="000000"/>
        </w:rPr>
        <w:t>Support Staff</w:t>
      </w:r>
    </w:p>
    <w:p w14:paraId="75E23A03" w14:textId="7B22A5D1"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 xml:space="preserve">Salary Details: </w:t>
      </w:r>
      <w:r w:rsidR="00676B0B" w:rsidRPr="00676B0B">
        <w:rPr>
          <w:rFonts w:cstheme="minorHAnsi"/>
          <w:color w:val="333333"/>
          <w:shd w:val="clear" w:color="auto" w:fill="FFFFFF"/>
        </w:rPr>
        <w:t>£</w:t>
      </w:r>
      <w:r w:rsidR="00640B0E">
        <w:rPr>
          <w:rFonts w:cstheme="minorHAnsi"/>
          <w:color w:val="333333"/>
          <w:shd w:val="clear" w:color="auto" w:fill="FFFFFF"/>
        </w:rPr>
        <w:t>12,000</w:t>
      </w:r>
    </w:p>
    <w:p w14:paraId="02D87F74" w14:textId="21E8681B"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 xml:space="preserve">Hours of Work: </w:t>
      </w:r>
      <w:r w:rsidR="00640B0E">
        <w:rPr>
          <w:rFonts w:eastAsia="Times New Roman" w:cstheme="minorHAnsi"/>
          <w:color w:val="000000"/>
        </w:rPr>
        <w:t>3 days per week (various days)</w:t>
      </w:r>
    </w:p>
    <w:p w14:paraId="469E4102" w14:textId="77777777"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 xml:space="preserve">Location of Role: </w:t>
      </w:r>
      <w:r w:rsidR="00182387" w:rsidRPr="00676B0B">
        <w:rPr>
          <w:rFonts w:eastAsia="Times New Roman" w:cstheme="minorHAnsi"/>
          <w:color w:val="000000"/>
        </w:rPr>
        <w:t>Trax Motor Project</w:t>
      </w:r>
    </w:p>
    <w:p w14:paraId="4030C897" w14:textId="77777777" w:rsidR="009E57A8" w:rsidRPr="00676B0B" w:rsidRDefault="009E57A8" w:rsidP="009E57A8">
      <w:pPr>
        <w:numPr>
          <w:ilvl w:val="0"/>
          <w:numId w:val="3"/>
        </w:numPr>
        <w:spacing w:after="0" w:line="240" w:lineRule="auto"/>
        <w:ind w:left="0"/>
        <w:rPr>
          <w:rFonts w:eastAsia="Times New Roman" w:cstheme="minorHAnsi"/>
          <w:color w:val="000000"/>
        </w:rPr>
      </w:pPr>
      <w:r w:rsidRPr="00676B0B">
        <w:rPr>
          <w:rFonts w:eastAsia="Times New Roman" w:cstheme="minorHAnsi"/>
          <w:b/>
          <w:bCs/>
          <w:color w:val="000000"/>
        </w:rPr>
        <w:t xml:space="preserve">Contact e-mail address: </w:t>
      </w:r>
      <w:r w:rsidR="00182387" w:rsidRPr="00676B0B">
        <w:rPr>
          <w:rFonts w:eastAsia="Times New Roman" w:cstheme="minorHAnsi"/>
          <w:color w:val="000060"/>
          <w:u w:val="single"/>
        </w:rPr>
        <w:t>admin@traxonline.co.uk</w:t>
      </w:r>
    </w:p>
    <w:p w14:paraId="2A8C11B0" w14:textId="77777777" w:rsidR="009E57A8" w:rsidRPr="00676B0B" w:rsidRDefault="009E57A8" w:rsidP="009E57A8">
      <w:pPr>
        <w:spacing w:before="225" w:after="30" w:line="240" w:lineRule="auto"/>
        <w:outlineLvl w:val="2"/>
        <w:rPr>
          <w:rFonts w:eastAsia="Times New Roman" w:cstheme="minorHAnsi"/>
          <w:b/>
          <w:bCs/>
          <w:color w:val="004300"/>
        </w:rPr>
      </w:pPr>
      <w:r w:rsidRPr="00676B0B">
        <w:rPr>
          <w:rFonts w:eastAsia="Times New Roman" w:cstheme="minorHAnsi"/>
          <w:b/>
          <w:bCs/>
          <w:color w:val="C45911" w:themeColor="accent2" w:themeShade="BF"/>
        </w:rPr>
        <w:t>Job/Person Summary</w:t>
      </w:r>
    </w:p>
    <w:p w14:paraId="75E86B83" w14:textId="7C55A0A3" w:rsidR="00676B0B" w:rsidRPr="00676B0B" w:rsidRDefault="009E57A8" w:rsidP="00676B0B">
      <w:pPr>
        <w:pStyle w:val="NormalWeb"/>
        <w:spacing w:before="0" w:beforeAutospacing="0" w:after="150" w:afterAutospacing="0"/>
        <w:rPr>
          <w:rFonts w:asciiTheme="minorHAnsi" w:hAnsiTheme="minorHAnsi" w:cstheme="minorHAnsi"/>
          <w:color w:val="333333"/>
          <w:sz w:val="22"/>
          <w:szCs w:val="22"/>
        </w:rPr>
      </w:pPr>
      <w:r w:rsidRPr="00676B0B">
        <w:rPr>
          <w:rFonts w:asciiTheme="minorHAnsi" w:hAnsiTheme="minorHAnsi" w:cstheme="minorHAnsi"/>
          <w:color w:val="000000"/>
          <w:sz w:val="22"/>
          <w:szCs w:val="22"/>
        </w:rPr>
        <w:br/>
        <w:t xml:space="preserve">We are seeking </w:t>
      </w:r>
      <w:r w:rsidR="000C706B" w:rsidRPr="00676B0B">
        <w:rPr>
          <w:rFonts w:asciiTheme="minorHAnsi" w:hAnsiTheme="minorHAnsi" w:cstheme="minorHAnsi"/>
          <w:color w:val="000000"/>
          <w:sz w:val="22"/>
          <w:szCs w:val="22"/>
        </w:rPr>
        <w:t>an</w:t>
      </w:r>
      <w:r w:rsidRPr="00676B0B">
        <w:rPr>
          <w:rFonts w:asciiTheme="minorHAnsi" w:hAnsiTheme="minorHAnsi" w:cstheme="minorHAnsi"/>
          <w:color w:val="000000"/>
          <w:sz w:val="22"/>
          <w:szCs w:val="22"/>
        </w:rPr>
        <w:t xml:space="preserve"> enthusiastic</w:t>
      </w:r>
      <w:r w:rsidR="00931D1E" w:rsidRPr="00676B0B">
        <w:rPr>
          <w:rFonts w:asciiTheme="minorHAnsi" w:hAnsiTheme="minorHAnsi" w:cstheme="minorHAnsi"/>
          <w:color w:val="000000"/>
          <w:sz w:val="22"/>
          <w:szCs w:val="22"/>
        </w:rPr>
        <w:t xml:space="preserve"> </w:t>
      </w:r>
      <w:r w:rsidR="00676B0B" w:rsidRPr="00676B0B">
        <w:rPr>
          <w:rFonts w:asciiTheme="minorHAnsi" w:hAnsiTheme="minorHAnsi" w:cstheme="minorHAnsi"/>
          <w:color w:val="333333"/>
          <w:sz w:val="22"/>
          <w:szCs w:val="22"/>
        </w:rPr>
        <w:t>Special Educational Needs Teaching Assistants play a positive part in the education and social development of children, supporting them to access the curriculum. Under the guidance and direction of Director of Youth Services and class teacher, you will be supporting children with special needs delivering a package of support which will be highly personalised to the needs of the children.</w:t>
      </w:r>
    </w:p>
    <w:p w14:paraId="406C398F" w14:textId="77777777" w:rsidR="00676B0B" w:rsidRPr="00676B0B" w:rsidRDefault="00676B0B" w:rsidP="00676B0B">
      <w:pPr>
        <w:spacing w:after="0" w:line="240" w:lineRule="auto"/>
        <w:rPr>
          <w:rFonts w:eastAsia="Times New Roman" w:cstheme="minorHAnsi"/>
          <w:color w:val="000000"/>
        </w:rPr>
      </w:pPr>
      <w:r w:rsidRPr="00676B0B">
        <w:rPr>
          <w:rFonts w:eastAsia="Times New Roman" w:cstheme="minorHAnsi"/>
          <w:color w:val="000000"/>
        </w:rPr>
        <w:t>We are looking for someone who is a caring and reliable person who is passionate about helping young people to achieve their full potential. You will use your skills and experience in supporting young people and teaching staff to deliver high quality vocational qualifications to our students. You will also provide pastoral support to young people to promote their emotional well-being and social development.</w:t>
      </w:r>
    </w:p>
    <w:p w14:paraId="12C24AEF" w14:textId="77777777" w:rsidR="00676B0B" w:rsidRPr="00676B0B" w:rsidRDefault="00676B0B" w:rsidP="00676B0B">
      <w:pPr>
        <w:spacing w:after="0" w:line="240" w:lineRule="auto"/>
        <w:rPr>
          <w:rFonts w:cstheme="minorHAnsi"/>
        </w:rPr>
      </w:pPr>
      <w:r w:rsidRPr="00676B0B">
        <w:rPr>
          <w:rFonts w:eastAsia="Times New Roman" w:cstheme="minorHAnsi"/>
          <w:color w:val="000000"/>
        </w:rPr>
        <w:t xml:space="preserve">Sessions can be in either motor vehicle workshops, the kitchen, classroom settings and outdoors. No </w:t>
      </w:r>
      <w:r w:rsidRPr="00676B0B">
        <w:rPr>
          <w:rFonts w:eastAsia="Times New Roman" w:cstheme="minorHAnsi"/>
        </w:rPr>
        <w:t xml:space="preserve">specific qualification or skills are required in these areas but the ability to adapt to different settings will be crucial. </w:t>
      </w:r>
    </w:p>
    <w:p w14:paraId="12AC108F" w14:textId="77777777" w:rsidR="00676B0B" w:rsidRPr="00676B0B" w:rsidRDefault="00676B0B" w:rsidP="00676B0B">
      <w:pPr>
        <w:spacing w:after="0" w:line="240" w:lineRule="auto"/>
        <w:rPr>
          <w:rFonts w:cstheme="minorHAnsi"/>
        </w:rPr>
      </w:pPr>
    </w:p>
    <w:p w14:paraId="707175B3" w14:textId="6E03F71E" w:rsidR="00676B0B" w:rsidRPr="00676B0B" w:rsidRDefault="00676B0B" w:rsidP="00676B0B">
      <w:pPr>
        <w:spacing w:after="0" w:line="240" w:lineRule="auto"/>
        <w:rPr>
          <w:rFonts w:eastAsia="Times New Roman" w:cstheme="minorHAnsi"/>
        </w:rPr>
      </w:pPr>
      <w:r w:rsidRPr="00676B0B">
        <w:rPr>
          <w:rFonts w:cstheme="minorHAnsi"/>
        </w:rPr>
        <w:t>Experience of working with children with special needs is desirable.</w:t>
      </w:r>
    </w:p>
    <w:p w14:paraId="4BBD50A2" w14:textId="77777777" w:rsidR="00676B0B" w:rsidRPr="00676B0B" w:rsidRDefault="00676B0B" w:rsidP="00676B0B">
      <w:pPr>
        <w:pStyle w:val="NormalWeb"/>
        <w:spacing w:before="0" w:beforeAutospacing="0" w:after="150" w:afterAutospacing="0"/>
        <w:rPr>
          <w:rFonts w:asciiTheme="minorHAnsi" w:hAnsiTheme="minorHAnsi" w:cstheme="minorHAnsi"/>
          <w:sz w:val="22"/>
          <w:szCs w:val="22"/>
        </w:rPr>
      </w:pPr>
      <w:r w:rsidRPr="00676B0B">
        <w:rPr>
          <w:rFonts w:asciiTheme="minorHAnsi" w:hAnsiTheme="minorHAnsi" w:cstheme="minorHAnsi"/>
          <w:sz w:val="22"/>
          <w:szCs w:val="22"/>
        </w:rPr>
        <w:t>We can offer you the opportunity to work with a fantastic group of children who are focused and committed in their learning. You will also be working with a friendly and supportive team of professionals.</w:t>
      </w:r>
    </w:p>
    <w:p w14:paraId="0267858C" w14:textId="19AF18B9" w:rsidR="009E57A8" w:rsidRPr="00676B0B" w:rsidRDefault="009E57A8" w:rsidP="00676B0B">
      <w:pPr>
        <w:spacing w:after="0" w:line="240" w:lineRule="auto"/>
        <w:rPr>
          <w:rFonts w:eastAsia="Times New Roman" w:cstheme="minorHAnsi"/>
          <w:b/>
          <w:bCs/>
          <w:color w:val="ED7D31" w:themeColor="accent2"/>
        </w:rPr>
      </w:pPr>
      <w:r w:rsidRPr="00676B0B">
        <w:rPr>
          <w:rFonts w:eastAsia="Times New Roman" w:cstheme="minorHAnsi"/>
          <w:color w:val="ED7D31" w:themeColor="accent2"/>
        </w:rPr>
        <w:br/>
      </w:r>
      <w:r w:rsidRPr="00676B0B">
        <w:rPr>
          <w:rFonts w:eastAsia="Times New Roman" w:cstheme="minorHAnsi"/>
          <w:b/>
          <w:bCs/>
          <w:color w:val="ED7D31" w:themeColor="accent2"/>
        </w:rPr>
        <w:t>Application Procedure</w:t>
      </w:r>
    </w:p>
    <w:p w14:paraId="587AF957" w14:textId="19DD9475" w:rsidR="00BB1CC6" w:rsidRPr="00676B0B" w:rsidRDefault="009E57A8" w:rsidP="009E57A8">
      <w:pPr>
        <w:spacing w:after="0" w:line="240" w:lineRule="auto"/>
        <w:rPr>
          <w:rFonts w:eastAsia="Times New Roman" w:cstheme="minorHAnsi"/>
          <w:color w:val="000000"/>
        </w:rPr>
      </w:pPr>
      <w:r w:rsidRPr="00676B0B">
        <w:rPr>
          <w:rFonts w:eastAsia="Times New Roman" w:cstheme="minorHAnsi"/>
        </w:rPr>
        <w:t xml:space="preserve">Application forms are available </w:t>
      </w:r>
      <w:r w:rsidR="00BB1CC6" w:rsidRPr="00676B0B">
        <w:rPr>
          <w:rFonts w:eastAsia="Times New Roman" w:cstheme="minorHAnsi"/>
        </w:rPr>
        <w:t xml:space="preserve">from the office by emailing </w:t>
      </w:r>
      <w:hyperlink r:id="rId7" w:history="1">
        <w:r w:rsidR="00BB1CC6" w:rsidRPr="00676B0B">
          <w:rPr>
            <w:rStyle w:val="Hyperlink"/>
            <w:rFonts w:eastAsia="Times New Roman" w:cstheme="minorHAnsi"/>
          </w:rPr>
          <w:t>admin@traxonline.co.uk</w:t>
        </w:r>
      </w:hyperlink>
      <w:r w:rsidR="00BB1CC6" w:rsidRPr="00676B0B">
        <w:rPr>
          <w:rFonts w:eastAsia="Times New Roman" w:cstheme="minorHAnsi"/>
          <w:color w:val="000000"/>
        </w:rPr>
        <w:t xml:space="preserve"> or calling 01865 318040</w:t>
      </w:r>
    </w:p>
    <w:p w14:paraId="00BC6244" w14:textId="4490B050" w:rsidR="00CF1228" w:rsidRPr="00640B0E" w:rsidRDefault="009E57A8" w:rsidP="00BB1CC6">
      <w:pPr>
        <w:spacing w:after="0" w:line="240" w:lineRule="auto"/>
        <w:rPr>
          <w:rFonts w:eastAsia="Times New Roman" w:cstheme="minorHAnsi"/>
          <w:b/>
          <w:bCs/>
          <w:color w:val="000000"/>
        </w:rPr>
      </w:pPr>
      <w:r w:rsidRPr="00676B0B">
        <w:rPr>
          <w:rFonts w:eastAsia="Times New Roman" w:cstheme="minorHAnsi"/>
          <w:color w:val="000000"/>
        </w:rPr>
        <w:br/>
      </w:r>
      <w:r w:rsidR="00BB1CC6" w:rsidRPr="00640B0E">
        <w:rPr>
          <w:rFonts w:eastAsia="Times New Roman" w:cstheme="minorHAnsi"/>
          <w:b/>
          <w:bCs/>
          <w:color w:val="000000"/>
        </w:rPr>
        <w:t>Trax Motor Project is</w:t>
      </w:r>
      <w:r w:rsidRPr="00640B0E">
        <w:rPr>
          <w:rFonts w:eastAsia="Times New Roman" w:cstheme="minorHAnsi"/>
          <w:b/>
          <w:bCs/>
          <w:color w:val="000000"/>
        </w:rPr>
        <w:t xml:space="preserve"> committed to safeguarding and promoting the welfare of children and young people and expect all staff and volunteers to share this commitment. We will ensure that all our recruitment and selection practices reflect this commitment. </w:t>
      </w:r>
      <w:r w:rsidRPr="00640B0E">
        <w:rPr>
          <w:rFonts w:eastAsia="Times New Roman" w:cstheme="minorHAnsi"/>
          <w:b/>
          <w:bCs/>
          <w:color w:val="000000"/>
        </w:rPr>
        <w:br/>
      </w:r>
      <w:r w:rsidRPr="00640B0E">
        <w:rPr>
          <w:rFonts w:eastAsia="Times New Roman" w:cstheme="minorHAnsi"/>
          <w:b/>
          <w:bCs/>
          <w:color w:val="000000"/>
        </w:rPr>
        <w:br/>
        <w:t xml:space="preserve">All successful candidates will be subject to Disclosure and Barring Service checks along with other relevant employment checks prior to commencement of this post. </w:t>
      </w:r>
    </w:p>
    <w:p w14:paraId="434130F3" w14:textId="77777777" w:rsidR="00676B0B" w:rsidRPr="00676B0B" w:rsidRDefault="00676B0B" w:rsidP="00676B0B">
      <w:pPr>
        <w:spacing w:after="0" w:line="240" w:lineRule="auto"/>
        <w:rPr>
          <w:rFonts w:eastAsia="Times New Roman" w:cstheme="minorHAnsi"/>
          <w:color w:val="000000"/>
        </w:rPr>
      </w:pPr>
    </w:p>
    <w:p w14:paraId="4915D31D" w14:textId="64950081" w:rsidR="00676B0B" w:rsidRPr="00676B0B" w:rsidRDefault="00676B0B" w:rsidP="00676B0B">
      <w:pPr>
        <w:spacing w:after="0" w:line="240" w:lineRule="auto"/>
        <w:rPr>
          <w:rFonts w:eastAsia="Times New Roman" w:cstheme="minorHAnsi"/>
          <w:b/>
          <w:color w:val="C45911" w:themeColor="accent2" w:themeShade="BF"/>
        </w:rPr>
      </w:pPr>
      <w:r w:rsidRPr="00676B0B">
        <w:rPr>
          <w:rFonts w:eastAsia="Times New Roman" w:cstheme="minorHAnsi"/>
          <w:b/>
          <w:color w:val="C45911" w:themeColor="accent2" w:themeShade="BF"/>
        </w:rPr>
        <w:t>About Trax</w:t>
      </w:r>
    </w:p>
    <w:p w14:paraId="6550DCE5" w14:textId="77777777" w:rsidR="00676B0B" w:rsidRPr="00676B0B" w:rsidRDefault="00676B0B" w:rsidP="00676B0B">
      <w:pPr>
        <w:spacing w:after="0" w:line="240" w:lineRule="auto"/>
        <w:rPr>
          <w:rFonts w:eastAsia="Times New Roman" w:cstheme="minorHAnsi"/>
          <w:color w:val="000000"/>
        </w:rPr>
      </w:pPr>
      <w:r w:rsidRPr="00676B0B">
        <w:rPr>
          <w:rFonts w:eastAsia="Times New Roman" w:cstheme="minorHAnsi"/>
          <w:color w:val="000000"/>
        </w:rPr>
        <w:t xml:space="preserve">Trax has been delivering accredited vocational training to young people in Oxfordshire for over 25 years. Our young people often have social and emotional needs which means a mainstream setting isn’t right for them. We aim to support all our learners in a safe and holistic environment where they can thrive and reach their full potential. </w:t>
      </w:r>
    </w:p>
    <w:p w14:paraId="6A372377" w14:textId="77777777" w:rsidR="00676B0B" w:rsidRPr="00676B0B" w:rsidRDefault="00676B0B" w:rsidP="00676B0B">
      <w:pPr>
        <w:spacing w:after="0" w:line="240" w:lineRule="auto"/>
        <w:rPr>
          <w:rFonts w:eastAsia="Times New Roman" w:cstheme="minorHAnsi"/>
          <w:color w:val="000000"/>
        </w:rPr>
      </w:pPr>
    </w:p>
    <w:p w14:paraId="60588A1C" w14:textId="77777777" w:rsidR="00676B0B" w:rsidRPr="00676B0B" w:rsidRDefault="00676B0B" w:rsidP="00676B0B">
      <w:pPr>
        <w:spacing w:after="0" w:line="240" w:lineRule="auto"/>
        <w:rPr>
          <w:rFonts w:eastAsia="Times New Roman" w:cstheme="minorHAnsi"/>
        </w:rPr>
      </w:pPr>
      <w:r w:rsidRPr="00676B0B">
        <w:rPr>
          <w:rFonts w:eastAsia="Times New Roman" w:cstheme="minorHAnsi"/>
          <w:color w:val="000000"/>
        </w:rPr>
        <w:t>It is recommended that applicants visit Trax prior to applying so they can gain an insight into our organisation and the diverse needs of our young people.</w:t>
      </w:r>
    </w:p>
    <w:p w14:paraId="490589F4" w14:textId="643D2B32" w:rsidR="00676B0B" w:rsidRPr="00676B0B" w:rsidRDefault="00676B0B" w:rsidP="00676B0B">
      <w:pPr>
        <w:spacing w:after="160" w:line="259" w:lineRule="auto"/>
        <w:rPr>
          <w:rFonts w:eastAsia="Times New Roman" w:cstheme="minorHAnsi"/>
          <w:color w:val="000000"/>
        </w:rPr>
      </w:pPr>
    </w:p>
    <w:tbl>
      <w:tblPr>
        <w:tblW w:w="0" w:type="auto"/>
        <w:tblBorders>
          <w:top w:val="single" w:sz="8" w:space="0" w:color="000000"/>
          <w:bottom w:val="single" w:sz="8" w:space="0" w:color="000000"/>
        </w:tblBorders>
        <w:tblLook w:val="04A0" w:firstRow="1" w:lastRow="0" w:firstColumn="1" w:lastColumn="0" w:noHBand="0" w:noVBand="1"/>
      </w:tblPr>
      <w:tblGrid>
        <w:gridCol w:w="9242"/>
      </w:tblGrid>
      <w:tr w:rsidR="00676B0B" w:rsidRPr="00676B0B" w14:paraId="7703F40E" w14:textId="77777777" w:rsidTr="00302342">
        <w:tc>
          <w:tcPr>
            <w:tcW w:w="9242" w:type="dxa"/>
            <w:tcBorders>
              <w:top w:val="single" w:sz="8" w:space="0" w:color="000000"/>
              <w:bottom w:val="single" w:sz="8" w:space="0" w:color="000000"/>
            </w:tcBorders>
            <w:shd w:val="clear" w:color="auto" w:fill="F2F2F2"/>
          </w:tcPr>
          <w:p w14:paraId="748A419C" w14:textId="77777777" w:rsidR="00676B0B" w:rsidRPr="00676B0B" w:rsidRDefault="00676B0B" w:rsidP="00302342">
            <w:pPr>
              <w:pStyle w:val="Heading2"/>
              <w:spacing w:before="120"/>
              <w:rPr>
                <w:rFonts w:asciiTheme="minorHAnsi" w:hAnsiTheme="minorHAnsi" w:cstheme="minorHAnsi"/>
                <w:color w:val="FFC000"/>
                <w:sz w:val="22"/>
                <w:szCs w:val="22"/>
              </w:rPr>
            </w:pPr>
            <w:r w:rsidRPr="00676B0B">
              <w:rPr>
                <w:rFonts w:asciiTheme="minorHAnsi" w:hAnsiTheme="minorHAnsi" w:cstheme="minorHAnsi"/>
                <w:color w:val="FFC000"/>
                <w:sz w:val="22"/>
                <w:szCs w:val="22"/>
              </w:rPr>
              <w:t>Role Summary</w:t>
            </w:r>
          </w:p>
        </w:tc>
      </w:tr>
    </w:tbl>
    <w:p w14:paraId="6DB6BCFC" w14:textId="77777777" w:rsidR="00676B0B" w:rsidRPr="00676B0B" w:rsidRDefault="00676B0B" w:rsidP="00676B0B">
      <w:pPr>
        <w:pStyle w:val="Quote"/>
        <w:spacing w:before="240"/>
        <w:rPr>
          <w:rFonts w:asciiTheme="minorHAnsi" w:hAnsiTheme="minorHAnsi" w:cstheme="minorHAnsi"/>
        </w:rPr>
      </w:pPr>
      <w:r w:rsidRPr="00676B0B">
        <w:rPr>
          <w:rFonts w:asciiTheme="minorHAnsi" w:hAnsiTheme="minorHAnsi" w:cstheme="minorHAnsi"/>
        </w:rPr>
        <w:t>We are looking for a someone who is committed to providing first class teaching support to help ensure that we’re delivering quality learning programmes to young people with varying emotional and social support needs.</w:t>
      </w:r>
    </w:p>
    <w:p w14:paraId="167D1226" w14:textId="77777777" w:rsidR="00676B0B" w:rsidRPr="00676B0B" w:rsidRDefault="00676B0B" w:rsidP="00676B0B">
      <w:pPr>
        <w:rPr>
          <w:rFonts w:cstheme="minorHAnsi"/>
        </w:rPr>
      </w:pPr>
      <w:r w:rsidRPr="00676B0B">
        <w:rPr>
          <w:rFonts w:cstheme="minorHAnsi"/>
        </w:rPr>
        <w:t>We’re looking for someone who can be reasonably flexible with their time, working 30 hours a week to:</w:t>
      </w:r>
    </w:p>
    <w:p w14:paraId="572E065B" w14:textId="77777777" w:rsidR="00676B0B" w:rsidRPr="00676B0B" w:rsidRDefault="00676B0B" w:rsidP="00676B0B">
      <w:pPr>
        <w:pStyle w:val="Quote"/>
        <w:numPr>
          <w:ilvl w:val="0"/>
          <w:numId w:val="7"/>
        </w:numPr>
        <w:spacing w:before="240"/>
        <w:rPr>
          <w:rFonts w:asciiTheme="minorHAnsi" w:hAnsiTheme="minorHAnsi" w:cstheme="minorHAnsi"/>
        </w:rPr>
      </w:pPr>
      <w:r w:rsidRPr="00676B0B">
        <w:rPr>
          <w:rFonts w:asciiTheme="minorHAnsi" w:hAnsiTheme="minorHAnsi" w:cstheme="minorHAnsi"/>
        </w:rPr>
        <w:t>Support vocational tutors and youth workers in the delivery of engaging and successful sessions.</w:t>
      </w:r>
    </w:p>
    <w:p w14:paraId="1BB6C700" w14:textId="77777777" w:rsidR="00676B0B" w:rsidRPr="00676B0B" w:rsidRDefault="00676B0B" w:rsidP="00676B0B">
      <w:pPr>
        <w:pStyle w:val="Quote"/>
        <w:numPr>
          <w:ilvl w:val="0"/>
          <w:numId w:val="7"/>
        </w:numPr>
        <w:spacing w:before="240"/>
        <w:rPr>
          <w:rFonts w:asciiTheme="minorHAnsi" w:hAnsiTheme="minorHAnsi" w:cstheme="minorHAnsi"/>
        </w:rPr>
      </w:pPr>
      <w:r w:rsidRPr="00676B0B">
        <w:rPr>
          <w:rFonts w:asciiTheme="minorHAnsi" w:hAnsiTheme="minorHAnsi" w:cstheme="minorHAnsi"/>
        </w:rPr>
        <w:t>Work with the team to implement behaviour management strategies and develop relationships with students who may be vulnerable and have complex needs.</w:t>
      </w:r>
    </w:p>
    <w:p w14:paraId="4DFCFABB" w14:textId="77777777" w:rsidR="00676B0B" w:rsidRPr="00676B0B" w:rsidRDefault="00676B0B" w:rsidP="00676B0B">
      <w:pPr>
        <w:pStyle w:val="Quote"/>
        <w:numPr>
          <w:ilvl w:val="0"/>
          <w:numId w:val="7"/>
        </w:numPr>
        <w:spacing w:before="240"/>
        <w:rPr>
          <w:rFonts w:asciiTheme="minorHAnsi" w:hAnsiTheme="minorHAnsi" w:cstheme="minorHAnsi"/>
        </w:rPr>
      </w:pPr>
      <w:r w:rsidRPr="00676B0B">
        <w:rPr>
          <w:rFonts w:asciiTheme="minorHAnsi" w:hAnsiTheme="minorHAnsi" w:cstheme="minorHAnsi"/>
        </w:rPr>
        <w:t>Engage in interventions both in and out of lessons to foster effective participation of young people in the social, behaviour and academic processes of the charity.</w:t>
      </w:r>
    </w:p>
    <w:p w14:paraId="7D2BA674" w14:textId="6FE6DF82" w:rsidR="00676B0B" w:rsidRPr="00676B0B" w:rsidRDefault="00676B0B" w:rsidP="00676B0B">
      <w:pPr>
        <w:pStyle w:val="Quote"/>
        <w:numPr>
          <w:ilvl w:val="0"/>
          <w:numId w:val="7"/>
        </w:numPr>
        <w:spacing w:before="240"/>
        <w:rPr>
          <w:rFonts w:asciiTheme="minorHAnsi" w:hAnsiTheme="minorHAnsi" w:cstheme="minorHAnsi"/>
        </w:rPr>
      </w:pPr>
      <w:r w:rsidRPr="00676B0B">
        <w:rPr>
          <w:rFonts w:asciiTheme="minorHAnsi" w:hAnsiTheme="minorHAnsi" w:cstheme="minorHAnsi"/>
        </w:rPr>
        <w:t xml:space="preserve">Liaise with other agencies to ensure that student needs are fully met. </w:t>
      </w:r>
    </w:p>
    <w:p w14:paraId="07196A80" w14:textId="77777777" w:rsidR="00676B0B" w:rsidRPr="00676B0B" w:rsidRDefault="00676B0B" w:rsidP="00676B0B">
      <w:pPr>
        <w:rPr>
          <w:rFonts w:cstheme="minorHAnsi"/>
          <w:lang w:eastAsia="en-US"/>
        </w:rPr>
      </w:pPr>
    </w:p>
    <w:tbl>
      <w:tblPr>
        <w:tblW w:w="0" w:type="auto"/>
        <w:tblBorders>
          <w:top w:val="single" w:sz="8" w:space="0" w:color="000000"/>
          <w:bottom w:val="single" w:sz="8" w:space="0" w:color="000000"/>
        </w:tblBorders>
        <w:tblLook w:val="04A0" w:firstRow="1" w:lastRow="0" w:firstColumn="1" w:lastColumn="0" w:noHBand="0" w:noVBand="1"/>
      </w:tblPr>
      <w:tblGrid>
        <w:gridCol w:w="9242"/>
      </w:tblGrid>
      <w:tr w:rsidR="00676B0B" w:rsidRPr="00676B0B" w14:paraId="5493D9EB" w14:textId="77777777" w:rsidTr="00302342">
        <w:tc>
          <w:tcPr>
            <w:tcW w:w="9242" w:type="dxa"/>
            <w:tcBorders>
              <w:top w:val="single" w:sz="8" w:space="0" w:color="000000"/>
              <w:bottom w:val="single" w:sz="8" w:space="0" w:color="000000"/>
            </w:tcBorders>
            <w:shd w:val="clear" w:color="auto" w:fill="F2F2F2"/>
          </w:tcPr>
          <w:p w14:paraId="0E9DBE22" w14:textId="77777777" w:rsidR="00676B0B" w:rsidRPr="00676B0B" w:rsidRDefault="00676B0B" w:rsidP="00302342">
            <w:pPr>
              <w:pStyle w:val="Heading2"/>
              <w:spacing w:before="120"/>
              <w:rPr>
                <w:rFonts w:asciiTheme="minorHAnsi" w:hAnsiTheme="minorHAnsi" w:cstheme="minorHAnsi"/>
                <w:color w:val="FFC000"/>
                <w:sz w:val="22"/>
                <w:szCs w:val="22"/>
              </w:rPr>
            </w:pPr>
            <w:r w:rsidRPr="00676B0B">
              <w:rPr>
                <w:rFonts w:asciiTheme="minorHAnsi" w:hAnsiTheme="minorHAnsi" w:cstheme="minorHAnsi"/>
                <w:color w:val="FFC000"/>
                <w:sz w:val="22"/>
                <w:szCs w:val="22"/>
              </w:rPr>
              <w:t>Main duties and accountabilities</w:t>
            </w:r>
          </w:p>
        </w:tc>
      </w:tr>
    </w:tbl>
    <w:p w14:paraId="471BF5B8" w14:textId="77777777" w:rsidR="00676B0B" w:rsidRPr="00676B0B" w:rsidRDefault="00676B0B" w:rsidP="00676B0B">
      <w:pPr>
        <w:pStyle w:val="Quote"/>
        <w:spacing w:before="120" w:after="180"/>
        <w:rPr>
          <w:rFonts w:asciiTheme="minorHAnsi" w:hAnsiTheme="minorHAnsi" w:cstheme="minorHAnsi"/>
        </w:rPr>
      </w:pPr>
      <w:r w:rsidRPr="00676B0B">
        <w:rPr>
          <w:rFonts w:asciiTheme="minorHAnsi" w:hAnsiTheme="minorHAnsi" w:cstheme="minorHAnsi"/>
        </w:rPr>
        <w:t>The key duties and accountabilities of our Teaching Assistant are as follows:</w:t>
      </w:r>
    </w:p>
    <w:p w14:paraId="16AE7C85" w14:textId="74F4A7E7"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Work with individuals and groups of young people to ensure they are supported in an effective way to keep them on task, e.g. through the provision of support and guidance to build confidence and self-belief.</w:t>
      </w:r>
    </w:p>
    <w:p w14:paraId="3EEBCAA4" w14:textId="2920679F"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Deal with behavioural and special needs issues in conjunction with the tutor.</w:t>
      </w:r>
    </w:p>
    <w:p w14:paraId="76C9C4A0" w14:textId="341DD74F"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Take small group of young people for defined activities.</w:t>
      </w:r>
    </w:p>
    <w:p w14:paraId="3589202B" w14:textId="4F8C3F84"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Support and work with the tutor in testing/assessment.</w:t>
      </w:r>
    </w:p>
    <w:p w14:paraId="68A3D6C7" w14:textId="4E4FD422"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Provide individual student and group pastoral support as required.</w:t>
      </w:r>
    </w:p>
    <w:p w14:paraId="7073833B" w14:textId="4546AB67"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Provide detailed written reports when addressing complex student needs.</w:t>
      </w:r>
    </w:p>
    <w:p w14:paraId="1A7E60B4" w14:textId="62AD4902"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From time to time, attend meetings with external contacts, e.g. referring agency, parents, education psychologist, GP.</w:t>
      </w:r>
    </w:p>
    <w:p w14:paraId="7D508D03" w14:textId="6F5485DE"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Work with challenging young people away from the classroom as a respite strategy.</w:t>
      </w:r>
    </w:p>
    <w:p w14:paraId="163EB211" w14:textId="6ED290FD"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Work external to the charity site, e.g. on trips, educational visits, etc.</w:t>
      </w:r>
    </w:p>
    <w:p w14:paraId="7E41E0F5" w14:textId="5AE06D6B"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Supervise young people at breaks and lunchtimes.</w:t>
      </w:r>
    </w:p>
    <w:p w14:paraId="40600C58" w14:textId="0372DB76"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In conjunction with the team, liaise with parents and referring agency on student progress.</w:t>
      </w:r>
    </w:p>
    <w:p w14:paraId="3FC650D4" w14:textId="3AD3B481" w:rsidR="00676B0B" w:rsidRPr="00676B0B" w:rsidRDefault="00676B0B" w:rsidP="00676B0B">
      <w:pPr>
        <w:pStyle w:val="BodyText"/>
        <w:numPr>
          <w:ilvl w:val="0"/>
          <w:numId w:val="6"/>
        </w:numPr>
        <w:spacing w:before="120" w:after="180" w:line="240" w:lineRule="auto"/>
        <w:rPr>
          <w:rFonts w:asciiTheme="minorHAnsi" w:hAnsiTheme="minorHAnsi" w:cstheme="minorHAnsi"/>
        </w:rPr>
      </w:pPr>
      <w:r w:rsidRPr="00676B0B">
        <w:rPr>
          <w:rFonts w:asciiTheme="minorHAnsi" w:hAnsiTheme="minorHAnsi" w:cstheme="minorHAnsi"/>
        </w:rPr>
        <w:t>Adherence to charity safeguarding, child protection, health &amp; safety and data protection policies.</w:t>
      </w:r>
    </w:p>
    <w:p w14:paraId="1B00270D" w14:textId="77777777" w:rsidR="00676B0B" w:rsidRPr="00676B0B" w:rsidRDefault="00676B0B" w:rsidP="00640B0E">
      <w:pPr>
        <w:pStyle w:val="BodyText"/>
        <w:spacing w:before="120" w:after="180" w:line="240" w:lineRule="auto"/>
        <w:rPr>
          <w:rFonts w:asciiTheme="minorHAnsi" w:hAnsiTheme="minorHAnsi" w:cstheme="minorHAnsi"/>
        </w:rPr>
      </w:pPr>
    </w:p>
    <w:tbl>
      <w:tblPr>
        <w:tblW w:w="0" w:type="auto"/>
        <w:tblBorders>
          <w:top w:val="single" w:sz="8" w:space="0" w:color="000000"/>
          <w:bottom w:val="single" w:sz="8" w:space="0" w:color="000000"/>
        </w:tblBorders>
        <w:tblLook w:val="04A0" w:firstRow="1" w:lastRow="0" w:firstColumn="1" w:lastColumn="0" w:noHBand="0" w:noVBand="1"/>
      </w:tblPr>
      <w:tblGrid>
        <w:gridCol w:w="9242"/>
      </w:tblGrid>
      <w:tr w:rsidR="00676B0B" w:rsidRPr="00676B0B" w14:paraId="45317E04" w14:textId="77777777" w:rsidTr="00302342">
        <w:tc>
          <w:tcPr>
            <w:tcW w:w="9242" w:type="dxa"/>
            <w:tcBorders>
              <w:top w:val="single" w:sz="8" w:space="0" w:color="000000"/>
              <w:bottom w:val="single" w:sz="8" w:space="0" w:color="000000"/>
            </w:tcBorders>
            <w:shd w:val="clear" w:color="auto" w:fill="F2F2F2"/>
          </w:tcPr>
          <w:p w14:paraId="3617AC15" w14:textId="77777777" w:rsidR="00676B0B" w:rsidRPr="00676B0B" w:rsidRDefault="00676B0B" w:rsidP="00302342">
            <w:pPr>
              <w:pStyle w:val="Heading2"/>
              <w:spacing w:before="120"/>
              <w:rPr>
                <w:rFonts w:asciiTheme="minorHAnsi" w:hAnsiTheme="minorHAnsi" w:cstheme="minorHAnsi"/>
                <w:color w:val="FFC000"/>
                <w:sz w:val="22"/>
                <w:szCs w:val="22"/>
              </w:rPr>
            </w:pPr>
            <w:r w:rsidRPr="00676B0B">
              <w:rPr>
                <w:rFonts w:asciiTheme="minorHAnsi" w:hAnsiTheme="minorHAnsi" w:cstheme="minorHAnsi"/>
                <w:color w:val="FFC000"/>
                <w:sz w:val="22"/>
                <w:szCs w:val="22"/>
              </w:rPr>
              <w:t>Other</w:t>
            </w:r>
          </w:p>
        </w:tc>
      </w:tr>
    </w:tbl>
    <w:p w14:paraId="16BC37DF" w14:textId="77777777" w:rsidR="00676B0B" w:rsidRPr="00676B0B" w:rsidRDefault="00676B0B" w:rsidP="00676B0B">
      <w:pPr>
        <w:pStyle w:val="Quote"/>
        <w:spacing w:before="240"/>
        <w:rPr>
          <w:rFonts w:asciiTheme="minorHAnsi" w:hAnsiTheme="minorHAnsi" w:cstheme="minorHAnsi"/>
        </w:rPr>
      </w:pPr>
      <w:r w:rsidRPr="00676B0B">
        <w:rPr>
          <w:rFonts w:asciiTheme="minorHAnsi" w:hAnsiTheme="minorHAnsi" w:cstheme="minorHAnsi"/>
        </w:rPr>
        <w:t>Our Teaching Assistant will be required to:</w:t>
      </w:r>
    </w:p>
    <w:p w14:paraId="4DB82660" w14:textId="77777777" w:rsidR="00676B0B" w:rsidRPr="00676B0B" w:rsidRDefault="00676B0B" w:rsidP="00676B0B">
      <w:pPr>
        <w:numPr>
          <w:ilvl w:val="0"/>
          <w:numId w:val="5"/>
        </w:numPr>
        <w:spacing w:before="120" w:line="240" w:lineRule="auto"/>
        <w:ind w:left="357" w:hanging="357"/>
        <w:rPr>
          <w:rFonts w:cstheme="minorHAnsi"/>
        </w:rPr>
      </w:pPr>
      <w:r w:rsidRPr="00676B0B">
        <w:rPr>
          <w:rFonts w:cstheme="minorHAnsi"/>
        </w:rPr>
        <w:t xml:space="preserve">Participate in training and development activities in order to improve your own knowledge, skills and performance, thereby enhancing the contribution you can make to help TRAX achieve its ambitions. </w:t>
      </w:r>
    </w:p>
    <w:p w14:paraId="2CA50BD7" w14:textId="77777777" w:rsidR="00676B0B" w:rsidRPr="00676B0B" w:rsidRDefault="00676B0B" w:rsidP="00676B0B">
      <w:pPr>
        <w:numPr>
          <w:ilvl w:val="0"/>
          <w:numId w:val="5"/>
        </w:numPr>
        <w:spacing w:before="120" w:line="240" w:lineRule="auto"/>
        <w:ind w:left="357" w:hanging="357"/>
        <w:rPr>
          <w:rFonts w:cstheme="minorHAnsi"/>
        </w:rPr>
      </w:pPr>
      <w:r w:rsidRPr="00676B0B">
        <w:rPr>
          <w:rFonts w:cstheme="minorHAnsi"/>
        </w:rPr>
        <w:t>Work at all times in accordance with TRAX’s policies and procedures in relation to data protection, health and safety, our code of conduct, etc.</w:t>
      </w:r>
    </w:p>
    <w:p w14:paraId="52C3FE36" w14:textId="77777777" w:rsidR="00676B0B" w:rsidRPr="00676B0B" w:rsidRDefault="00676B0B" w:rsidP="00676B0B">
      <w:pPr>
        <w:numPr>
          <w:ilvl w:val="0"/>
          <w:numId w:val="5"/>
        </w:numPr>
        <w:spacing w:before="120" w:line="240" w:lineRule="auto"/>
        <w:ind w:left="357" w:hanging="357"/>
        <w:rPr>
          <w:rFonts w:cstheme="minorHAnsi"/>
        </w:rPr>
      </w:pPr>
      <w:r w:rsidRPr="00676B0B">
        <w:rPr>
          <w:rFonts w:cstheme="minorHAnsi"/>
        </w:rPr>
        <w:t>To embody TRAX’s commitment to treating everybody equally.</w:t>
      </w:r>
    </w:p>
    <w:p w14:paraId="43FC45EB" w14:textId="77777777" w:rsidR="00676B0B" w:rsidRPr="00676B0B" w:rsidRDefault="00676B0B" w:rsidP="00676B0B">
      <w:pPr>
        <w:numPr>
          <w:ilvl w:val="0"/>
          <w:numId w:val="5"/>
        </w:numPr>
        <w:spacing w:before="120" w:line="240" w:lineRule="auto"/>
        <w:ind w:left="357" w:hanging="357"/>
        <w:rPr>
          <w:rFonts w:cstheme="minorHAnsi"/>
        </w:rPr>
      </w:pPr>
      <w:r w:rsidRPr="00676B0B">
        <w:rPr>
          <w:rFonts w:cstheme="minorHAnsi"/>
        </w:rPr>
        <w:t>Undertake any other duties as may reasonably be required in the role and as directed by your line manager.</w:t>
      </w:r>
    </w:p>
    <w:p w14:paraId="40131C37" w14:textId="77777777" w:rsidR="00676B0B" w:rsidRPr="00676B0B" w:rsidRDefault="00676B0B" w:rsidP="00676B0B">
      <w:pPr>
        <w:pStyle w:val="BodyText"/>
        <w:spacing w:before="120" w:after="180" w:line="240" w:lineRule="auto"/>
        <w:rPr>
          <w:rFonts w:asciiTheme="minorHAnsi" w:hAnsiTheme="minorHAnsi" w:cstheme="minorHAnsi"/>
        </w:rPr>
      </w:pPr>
    </w:p>
    <w:tbl>
      <w:tblPr>
        <w:tblW w:w="0" w:type="auto"/>
        <w:tblBorders>
          <w:top w:val="single" w:sz="8" w:space="0" w:color="000000"/>
          <w:bottom w:val="single" w:sz="8" w:space="0" w:color="000000"/>
        </w:tblBorders>
        <w:tblLook w:val="04A0" w:firstRow="1" w:lastRow="0" w:firstColumn="1" w:lastColumn="0" w:noHBand="0" w:noVBand="1"/>
      </w:tblPr>
      <w:tblGrid>
        <w:gridCol w:w="5370"/>
        <w:gridCol w:w="3872"/>
      </w:tblGrid>
      <w:tr w:rsidR="00676B0B" w:rsidRPr="00676B0B" w14:paraId="3BF0066F" w14:textId="77777777" w:rsidTr="00302342">
        <w:tc>
          <w:tcPr>
            <w:tcW w:w="5370" w:type="dxa"/>
            <w:tcBorders>
              <w:top w:val="single" w:sz="8" w:space="0" w:color="000000"/>
              <w:bottom w:val="single" w:sz="8" w:space="0" w:color="000000"/>
            </w:tcBorders>
            <w:shd w:val="clear" w:color="auto" w:fill="F2F2F2"/>
          </w:tcPr>
          <w:p w14:paraId="382E4DA3" w14:textId="77777777" w:rsidR="00676B0B" w:rsidRPr="00676B0B" w:rsidRDefault="00676B0B" w:rsidP="00302342">
            <w:pPr>
              <w:pStyle w:val="Heading2"/>
              <w:spacing w:before="120"/>
              <w:rPr>
                <w:rFonts w:asciiTheme="minorHAnsi" w:hAnsiTheme="minorHAnsi" w:cstheme="minorHAnsi"/>
                <w:color w:val="FFC000"/>
                <w:sz w:val="22"/>
                <w:szCs w:val="22"/>
              </w:rPr>
            </w:pPr>
            <w:r w:rsidRPr="00676B0B">
              <w:rPr>
                <w:rFonts w:asciiTheme="minorHAnsi" w:hAnsiTheme="minorHAnsi" w:cstheme="minorHAnsi"/>
                <w:color w:val="FFC000"/>
                <w:sz w:val="22"/>
                <w:szCs w:val="22"/>
              </w:rPr>
              <w:t>Organisational Relationships</w:t>
            </w:r>
          </w:p>
        </w:tc>
        <w:tc>
          <w:tcPr>
            <w:tcW w:w="3872" w:type="dxa"/>
            <w:tcBorders>
              <w:top w:val="single" w:sz="8" w:space="0" w:color="000000"/>
              <w:bottom w:val="single" w:sz="8" w:space="0" w:color="000000"/>
            </w:tcBorders>
            <w:shd w:val="clear" w:color="auto" w:fill="F2F2F2"/>
          </w:tcPr>
          <w:p w14:paraId="63653004" w14:textId="77777777" w:rsidR="00676B0B" w:rsidRPr="00676B0B" w:rsidRDefault="00676B0B" w:rsidP="00302342">
            <w:pPr>
              <w:pStyle w:val="Heading2"/>
              <w:spacing w:before="120"/>
              <w:rPr>
                <w:rFonts w:asciiTheme="minorHAnsi" w:hAnsiTheme="minorHAnsi" w:cstheme="minorHAnsi"/>
                <w:sz w:val="22"/>
                <w:szCs w:val="22"/>
              </w:rPr>
            </w:pPr>
          </w:p>
        </w:tc>
      </w:tr>
    </w:tbl>
    <w:p w14:paraId="0233A945" w14:textId="77777777" w:rsidR="00676B0B" w:rsidRPr="00676B0B" w:rsidRDefault="00676B0B" w:rsidP="00676B0B">
      <w:pPr>
        <w:pStyle w:val="Quote"/>
        <w:spacing w:before="240"/>
        <w:rPr>
          <w:rFonts w:asciiTheme="minorHAnsi" w:hAnsiTheme="minorHAnsi" w:cstheme="minorHAnsi"/>
        </w:rPr>
      </w:pPr>
      <w:r w:rsidRPr="00676B0B">
        <w:rPr>
          <w:rFonts w:asciiTheme="minorHAnsi" w:hAnsiTheme="minorHAnsi" w:cstheme="minorHAnsi"/>
        </w:rPr>
        <w:t>Our Teaching Assistant will:</w:t>
      </w:r>
    </w:p>
    <w:p w14:paraId="12F1607C" w14:textId="45DBD350" w:rsidR="00676B0B" w:rsidRPr="00676B0B" w:rsidRDefault="00676B0B" w:rsidP="00676B0B">
      <w:pPr>
        <w:numPr>
          <w:ilvl w:val="0"/>
          <w:numId w:val="4"/>
        </w:numPr>
        <w:spacing w:before="120" w:after="240" w:line="240" w:lineRule="auto"/>
        <w:ind w:left="357" w:hanging="357"/>
        <w:rPr>
          <w:rFonts w:cstheme="minorHAnsi"/>
        </w:rPr>
      </w:pPr>
      <w:r w:rsidRPr="00676B0B">
        <w:rPr>
          <w:rFonts w:cstheme="minorHAnsi"/>
        </w:rPr>
        <w:t xml:space="preserve">Report directly to the Director of Youth Services </w:t>
      </w:r>
    </w:p>
    <w:p w14:paraId="510F332A" w14:textId="77777777" w:rsidR="00676B0B" w:rsidRPr="00676B0B" w:rsidRDefault="00676B0B" w:rsidP="00676B0B">
      <w:pPr>
        <w:numPr>
          <w:ilvl w:val="0"/>
          <w:numId w:val="4"/>
        </w:numPr>
        <w:spacing w:before="120" w:after="240" w:line="240" w:lineRule="auto"/>
        <w:ind w:left="357" w:hanging="357"/>
        <w:rPr>
          <w:rFonts w:cstheme="minorHAnsi"/>
        </w:rPr>
      </w:pPr>
      <w:r w:rsidRPr="00676B0B">
        <w:rPr>
          <w:rFonts w:cstheme="minorHAnsi"/>
        </w:rPr>
        <w:t>Work closely with all members of the teaching team, and especially with the tutor they are assigned to support at any point during the week. Our expectation will be that the teaching assistant will follow the direction of the tutor/youth worker during all sessions.</w:t>
      </w:r>
    </w:p>
    <w:p w14:paraId="2E9FD3E4" w14:textId="39662249" w:rsidR="00BF2C50" w:rsidRPr="00676B0B" w:rsidRDefault="00CF1228" w:rsidP="00676B0B">
      <w:pPr>
        <w:pStyle w:val="ListParagraph"/>
        <w:numPr>
          <w:ilvl w:val="0"/>
          <w:numId w:val="4"/>
        </w:numPr>
        <w:spacing w:after="0" w:line="240" w:lineRule="auto"/>
        <w:rPr>
          <w:rFonts w:cstheme="minorHAnsi"/>
        </w:rPr>
      </w:pPr>
      <w:r w:rsidRPr="00676B0B">
        <w:rPr>
          <w:rFonts w:cstheme="minorHAnsi"/>
        </w:rPr>
        <w:t>Embody TRAX’s core values at all times.</w:t>
      </w:r>
    </w:p>
    <w:sectPr w:rsidR="00BF2C50" w:rsidRPr="00676B0B" w:rsidSect="00676B0B">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FFCA" w14:textId="77777777" w:rsidR="0097352B" w:rsidRDefault="0097352B" w:rsidP="009B2F4F">
      <w:pPr>
        <w:spacing w:after="0" w:line="240" w:lineRule="auto"/>
      </w:pPr>
      <w:r>
        <w:separator/>
      </w:r>
    </w:p>
  </w:endnote>
  <w:endnote w:type="continuationSeparator" w:id="0">
    <w:p w14:paraId="7E4F5C41" w14:textId="77777777" w:rsidR="0097352B" w:rsidRDefault="0097352B" w:rsidP="009B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C998" w14:textId="77777777" w:rsidR="0097352B" w:rsidRDefault="0097352B" w:rsidP="009B2F4F">
      <w:pPr>
        <w:spacing w:after="0" w:line="240" w:lineRule="auto"/>
      </w:pPr>
      <w:r>
        <w:separator/>
      </w:r>
    </w:p>
  </w:footnote>
  <w:footnote w:type="continuationSeparator" w:id="0">
    <w:p w14:paraId="2F485907" w14:textId="77777777" w:rsidR="0097352B" w:rsidRDefault="0097352B" w:rsidP="009B2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A666" w14:textId="17F048EE" w:rsidR="009B2F4F" w:rsidRDefault="00640B0E">
    <w:pPr>
      <w:pStyle w:val="Header"/>
    </w:pPr>
    <w:r>
      <w:rPr>
        <w:noProof/>
      </w:rPr>
      <w:drawing>
        <wp:inline distT="0" distB="0" distL="0" distR="0" wp14:anchorId="7A71E267" wp14:editId="7E0776CF">
          <wp:extent cx="1720384" cy="535464"/>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657" cy="549555"/>
                  </a:xfrm>
                  <a:prstGeom prst="rect">
                    <a:avLst/>
                  </a:prstGeom>
                  <a:noFill/>
                </pic:spPr>
              </pic:pic>
            </a:graphicData>
          </a:graphic>
        </wp:inline>
      </w:drawing>
    </w:r>
  </w:p>
  <w:p w14:paraId="782AA088" w14:textId="77777777" w:rsidR="00640B0E" w:rsidRDefault="00640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5756"/>
    <w:multiLevelType w:val="hybridMultilevel"/>
    <w:tmpl w:val="AC14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12537"/>
    <w:multiLevelType w:val="multilevel"/>
    <w:tmpl w:val="C824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013AF"/>
    <w:multiLevelType w:val="hybridMultilevel"/>
    <w:tmpl w:val="8EC230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DE2B58"/>
    <w:multiLevelType w:val="hybridMultilevel"/>
    <w:tmpl w:val="F73EC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DB2A3D"/>
    <w:multiLevelType w:val="hybridMultilevel"/>
    <w:tmpl w:val="3A8C6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A61D06"/>
    <w:multiLevelType w:val="hybridMultilevel"/>
    <w:tmpl w:val="AD7E7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3930C6"/>
    <w:multiLevelType w:val="hybridMultilevel"/>
    <w:tmpl w:val="AF46A1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71260036">
    <w:abstractNumId w:val="3"/>
  </w:num>
  <w:num w:numId="2" w16cid:durableId="287590179">
    <w:abstractNumId w:val="2"/>
  </w:num>
  <w:num w:numId="3" w16cid:durableId="227497490">
    <w:abstractNumId w:val="1"/>
  </w:num>
  <w:num w:numId="4" w16cid:durableId="67073256">
    <w:abstractNumId w:val="4"/>
  </w:num>
  <w:num w:numId="5" w16cid:durableId="291445834">
    <w:abstractNumId w:val="6"/>
  </w:num>
  <w:num w:numId="6" w16cid:durableId="41370408">
    <w:abstractNumId w:val="5"/>
  </w:num>
  <w:num w:numId="7" w16cid:durableId="95999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00"/>
    <w:rsid w:val="000C706B"/>
    <w:rsid w:val="00182387"/>
    <w:rsid w:val="001A154B"/>
    <w:rsid w:val="00277755"/>
    <w:rsid w:val="002903D1"/>
    <w:rsid w:val="00377872"/>
    <w:rsid w:val="003A6565"/>
    <w:rsid w:val="00491388"/>
    <w:rsid w:val="005D56EC"/>
    <w:rsid w:val="00640B0E"/>
    <w:rsid w:val="00676B0B"/>
    <w:rsid w:val="006D482F"/>
    <w:rsid w:val="007F4C00"/>
    <w:rsid w:val="00862C6E"/>
    <w:rsid w:val="008C2B78"/>
    <w:rsid w:val="00931D1E"/>
    <w:rsid w:val="0097352B"/>
    <w:rsid w:val="009B2F4F"/>
    <w:rsid w:val="009E57A8"/>
    <w:rsid w:val="00AC3A5B"/>
    <w:rsid w:val="00B50A44"/>
    <w:rsid w:val="00BB1CC6"/>
    <w:rsid w:val="00BF2C50"/>
    <w:rsid w:val="00C00C0E"/>
    <w:rsid w:val="00CA59B6"/>
    <w:rsid w:val="00CF1228"/>
    <w:rsid w:val="00D55FEE"/>
    <w:rsid w:val="00F5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FF6DF"/>
  <w15:chartTrackingRefBased/>
  <w15:docId w15:val="{9A54C5A6-4579-43B7-8C04-6216E10F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00"/>
    <w:pPr>
      <w:spacing w:after="200" w:line="276" w:lineRule="auto"/>
    </w:pPr>
    <w:rPr>
      <w:rFonts w:eastAsiaTheme="minorEastAsia"/>
      <w:lang w:eastAsia="en-GB"/>
    </w:rPr>
  </w:style>
  <w:style w:type="paragraph" w:styleId="Heading2">
    <w:name w:val="heading 2"/>
    <w:basedOn w:val="Normal"/>
    <w:next w:val="Normal"/>
    <w:link w:val="Heading2Char"/>
    <w:uiPriority w:val="9"/>
    <w:unhideWhenUsed/>
    <w:qFormat/>
    <w:rsid w:val="00CF1228"/>
    <w:pPr>
      <w:keepNext/>
      <w:keepLines/>
      <w:spacing w:before="320" w:after="120"/>
      <w:outlineLvl w:val="1"/>
    </w:pPr>
    <w:rPr>
      <w:rFonts w:ascii="Arial" w:eastAsia="Times New Roman" w:hAnsi="Arial" w:cs="Times New Roman"/>
      <w:b/>
      <w:bCs/>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C00"/>
    <w:pPr>
      <w:ind w:left="720"/>
      <w:contextualSpacing/>
    </w:pPr>
  </w:style>
  <w:style w:type="character" w:styleId="Hyperlink">
    <w:name w:val="Hyperlink"/>
    <w:basedOn w:val="DefaultParagraphFont"/>
    <w:uiPriority w:val="99"/>
    <w:unhideWhenUsed/>
    <w:rsid w:val="00BB1CC6"/>
    <w:rPr>
      <w:color w:val="0563C1" w:themeColor="hyperlink"/>
      <w:u w:val="single"/>
    </w:rPr>
  </w:style>
  <w:style w:type="character" w:styleId="UnresolvedMention">
    <w:name w:val="Unresolved Mention"/>
    <w:basedOn w:val="DefaultParagraphFont"/>
    <w:uiPriority w:val="99"/>
    <w:semiHidden/>
    <w:unhideWhenUsed/>
    <w:rsid w:val="00BB1CC6"/>
    <w:rPr>
      <w:color w:val="808080"/>
      <w:shd w:val="clear" w:color="auto" w:fill="E6E6E6"/>
    </w:rPr>
  </w:style>
  <w:style w:type="paragraph" w:styleId="BalloonText">
    <w:name w:val="Balloon Text"/>
    <w:basedOn w:val="Normal"/>
    <w:link w:val="BalloonTextChar"/>
    <w:uiPriority w:val="99"/>
    <w:semiHidden/>
    <w:unhideWhenUsed/>
    <w:rsid w:val="00BB1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CC6"/>
    <w:rPr>
      <w:rFonts w:ascii="Segoe UI" w:eastAsiaTheme="minorEastAsia" w:hAnsi="Segoe UI" w:cs="Segoe UI"/>
      <w:sz w:val="18"/>
      <w:szCs w:val="18"/>
      <w:lang w:eastAsia="en-GB"/>
    </w:rPr>
  </w:style>
  <w:style w:type="character" w:customStyle="1" w:styleId="Heading2Char">
    <w:name w:val="Heading 2 Char"/>
    <w:basedOn w:val="DefaultParagraphFont"/>
    <w:link w:val="Heading2"/>
    <w:uiPriority w:val="9"/>
    <w:rsid w:val="00CF1228"/>
    <w:rPr>
      <w:rFonts w:ascii="Arial" w:eastAsia="Times New Roman" w:hAnsi="Arial" w:cs="Times New Roman"/>
      <w:b/>
      <w:bCs/>
      <w:sz w:val="36"/>
      <w:szCs w:val="26"/>
    </w:rPr>
  </w:style>
  <w:style w:type="paragraph" w:styleId="Quote">
    <w:name w:val="Quote"/>
    <w:aliases w:val="Body"/>
    <w:basedOn w:val="Normal"/>
    <w:next w:val="Normal"/>
    <w:link w:val="QuoteChar"/>
    <w:uiPriority w:val="29"/>
    <w:qFormat/>
    <w:rsid w:val="00CF1228"/>
    <w:rPr>
      <w:rFonts w:ascii="Arial" w:eastAsia="Calibri" w:hAnsi="Arial" w:cs="Times New Roman"/>
      <w:iCs/>
      <w:color w:val="000000"/>
      <w:lang w:eastAsia="en-US"/>
    </w:rPr>
  </w:style>
  <w:style w:type="character" w:customStyle="1" w:styleId="QuoteChar">
    <w:name w:val="Quote Char"/>
    <w:aliases w:val="Body Char"/>
    <w:basedOn w:val="DefaultParagraphFont"/>
    <w:link w:val="Quote"/>
    <w:uiPriority w:val="29"/>
    <w:rsid w:val="00CF1228"/>
    <w:rPr>
      <w:rFonts w:ascii="Arial" w:eastAsia="Calibri" w:hAnsi="Arial" w:cs="Times New Roman"/>
      <w:iCs/>
      <w:color w:val="000000"/>
    </w:rPr>
  </w:style>
  <w:style w:type="paragraph" w:styleId="BodyText">
    <w:name w:val="Body Text"/>
    <w:basedOn w:val="Normal"/>
    <w:link w:val="BodyTextChar"/>
    <w:uiPriority w:val="99"/>
    <w:unhideWhenUsed/>
    <w:rsid w:val="00CF1228"/>
    <w:pPr>
      <w:spacing w:after="120"/>
    </w:pPr>
    <w:rPr>
      <w:rFonts w:ascii="Arial" w:eastAsia="Calibri" w:hAnsi="Arial" w:cs="Times New Roman"/>
      <w:lang w:eastAsia="en-US"/>
    </w:rPr>
  </w:style>
  <w:style w:type="character" w:customStyle="1" w:styleId="BodyTextChar">
    <w:name w:val="Body Text Char"/>
    <w:basedOn w:val="DefaultParagraphFont"/>
    <w:link w:val="BodyText"/>
    <w:uiPriority w:val="99"/>
    <w:rsid w:val="00CF1228"/>
    <w:rPr>
      <w:rFonts w:ascii="Arial" w:eastAsia="Calibri" w:hAnsi="Arial" w:cs="Times New Roman"/>
    </w:rPr>
  </w:style>
  <w:style w:type="paragraph" w:styleId="Header">
    <w:name w:val="header"/>
    <w:basedOn w:val="Normal"/>
    <w:link w:val="HeaderChar"/>
    <w:uiPriority w:val="99"/>
    <w:unhideWhenUsed/>
    <w:rsid w:val="009B2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F4F"/>
    <w:rPr>
      <w:rFonts w:eastAsiaTheme="minorEastAsia"/>
      <w:lang w:eastAsia="en-GB"/>
    </w:rPr>
  </w:style>
  <w:style w:type="paragraph" w:styleId="Footer">
    <w:name w:val="footer"/>
    <w:basedOn w:val="Normal"/>
    <w:link w:val="FooterChar"/>
    <w:uiPriority w:val="99"/>
    <w:unhideWhenUsed/>
    <w:rsid w:val="009B2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F4F"/>
    <w:rPr>
      <w:rFonts w:eastAsiaTheme="minorEastAsia"/>
      <w:lang w:eastAsia="en-GB"/>
    </w:rPr>
  </w:style>
  <w:style w:type="paragraph" w:styleId="NormalWeb">
    <w:name w:val="Normal (Web)"/>
    <w:basedOn w:val="Normal"/>
    <w:uiPriority w:val="99"/>
    <w:semiHidden/>
    <w:unhideWhenUsed/>
    <w:rsid w:val="00676B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1111">
      <w:bodyDiv w:val="1"/>
      <w:marLeft w:val="0"/>
      <w:marRight w:val="0"/>
      <w:marTop w:val="0"/>
      <w:marBottom w:val="0"/>
      <w:divBdr>
        <w:top w:val="none" w:sz="0" w:space="0" w:color="auto"/>
        <w:left w:val="none" w:sz="0" w:space="0" w:color="auto"/>
        <w:bottom w:val="none" w:sz="0" w:space="0" w:color="auto"/>
        <w:right w:val="none" w:sz="0" w:space="0" w:color="auto"/>
      </w:divBdr>
    </w:div>
    <w:div w:id="10534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traxonlin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Davies</dc:creator>
  <cp:keywords/>
  <dc:description/>
  <cp:lastModifiedBy>Steph Dass</cp:lastModifiedBy>
  <cp:revision>5</cp:revision>
  <cp:lastPrinted>2018-02-08T12:33:00Z</cp:lastPrinted>
  <dcterms:created xsi:type="dcterms:W3CDTF">2020-02-17T15:26:00Z</dcterms:created>
  <dcterms:modified xsi:type="dcterms:W3CDTF">2022-11-28T10:53:00Z</dcterms:modified>
</cp:coreProperties>
</file>